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3" w:rsidRDefault="006A07ED">
      <w:pPr>
        <w:spacing w:after="0" w:line="240" w:lineRule="auto"/>
        <w:jc w:val="center"/>
        <w:rPr>
          <w:b/>
        </w:rPr>
      </w:pPr>
      <w:r>
        <w:rPr>
          <w:b/>
        </w:rPr>
        <w:t>ΠΙΝΑΚΑΣ Α: ΚΑΔ επιχειρήσεων που δικαιούνται ήδη αναστολή εργασίας από 1/1/2022 σε ποσοστό 100%</w:t>
      </w:r>
    </w:p>
    <w:p w:rsidR="00EE01F3" w:rsidRDefault="00EE01F3">
      <w:pPr>
        <w:spacing w:after="0" w:line="240" w:lineRule="auto"/>
        <w:jc w:val="both"/>
      </w:pPr>
    </w:p>
    <w:p w:rsidR="00EE01F3" w:rsidRDefault="006A07ED">
      <w:pPr>
        <w:spacing w:after="0" w:line="240" w:lineRule="auto"/>
        <w:jc w:val="both"/>
      </w:pPr>
      <w:r>
        <w:t>Παρατίθεται λίστα κωδικών αριθμών δραστηριότητας (κύριος ΚΑΔ ή ΚΑΔ με τα μεγαλύτερα έσοδα) επιχειρήσεων οι οποίες δικαιούνται να θέσουν σε αναστολή έως το 100%</w:t>
      </w:r>
      <w:r>
        <w:t xml:space="preserve"> των εργαζομένων που διατηρούσαν την 30</w:t>
      </w:r>
      <w:r>
        <w:rPr>
          <w:vertAlign w:val="superscript"/>
        </w:rPr>
        <w:t>ή</w:t>
      </w:r>
      <w:r>
        <w:t>/12/2021.</w:t>
      </w:r>
    </w:p>
    <w:p w:rsidR="00EE01F3" w:rsidRDefault="00EE01F3">
      <w:pPr>
        <w:spacing w:after="0" w:line="240" w:lineRule="auto"/>
        <w:jc w:val="both"/>
      </w:pPr>
    </w:p>
    <w:tbl>
      <w:tblPr>
        <w:tblW w:w="8296" w:type="dxa"/>
        <w:tblLayout w:type="fixed"/>
        <w:tblLook w:val="04A0"/>
      </w:tblPr>
      <w:tblGrid>
        <w:gridCol w:w="929"/>
        <w:gridCol w:w="7367"/>
      </w:tblGrid>
      <w:tr w:rsidR="00EE01F3">
        <w:trPr>
          <w:trHeight w:val="19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EE01F3">
        <w:trPr>
          <w:trHeight w:val="3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56101103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παροχής γευμάτων από εστιατόριο ταβέρνα, ψαροταβέρνα, με ζωντανή μουσική </w:t>
            </w:r>
          </w:p>
        </w:tc>
      </w:tr>
      <w:tr w:rsidR="00EE01F3">
        <w:trPr>
          <w:trHeight w:val="32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56101106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από κέντρο διασκέδασης – κοσμική ταβέρνα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56300000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παροχής ποτών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ποτών</w:t>
            </w:r>
          </w:p>
        </w:tc>
      </w:tr>
      <w:tr w:rsidR="00EE01F3">
        <w:trPr>
          <w:trHeight w:val="36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μπαρ, που παρέχονται από χορευτικό κέντρο</w:t>
            </w:r>
          </w:p>
        </w:tc>
      </w:tr>
      <w:tr w:rsidR="00EE01F3">
        <w:trPr>
          <w:trHeight w:val="38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καφέ μπαρ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56301009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καμπαρέ ή νάιτ κλαμπ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καφωδείο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μπουάτ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ντισκοτέκ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μπαρ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ξενοδοχείων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διευθυντή ορχήστρας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εκτελεστή μουσικών έργων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καλλιτέχνη κέντρων διασκέδασης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τραγουδιστή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90011008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χορευτή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μουσικής ορχήστρας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μουσικού συγκροτήματος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χορωδίας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90021904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Επικουρικές υπηρεσίες του θεάματος (σκηνικών, φωτισμού, ηχητικού εξοπλισμού κ.λπ.) 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90021910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ηχητικής κάλυψης καλλιτεχνικών εκδηλώσεων 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ενορχηστρωτή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90031107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μουσουργού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>90031117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χορογράφου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90031118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χορωδού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90041009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αιθουσών συναυλιών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90041011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υπαίθριων χώρων καλλιτεχνικών εκδηλώσεων 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στεγασμένων χώρων άλλων καλλιτεχνικών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εκδηλώσεων </w:t>
            </w:r>
          </w:p>
        </w:tc>
      </w:tr>
      <w:tr w:rsidR="00EE01F3">
        <w:trPr>
          <w:trHeight w:val="30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93291903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μουσικής κάλυψης εκδηλώσεων, υπηρεσίες disk jockey (D.J.)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93291904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ντισκοτέκ (χωρίς προσφορά ποτού ή φαγητού)</w:t>
            </w:r>
          </w:p>
        </w:tc>
      </w:tr>
      <w:tr w:rsidR="00EE01F3">
        <w:trPr>
          <w:trHeight w:val="290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93292101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θεάματος ήχος και φως</w:t>
            </w:r>
          </w:p>
        </w:tc>
      </w:tr>
    </w:tbl>
    <w:p w:rsidR="00EE01F3" w:rsidRDefault="00EE01F3">
      <w:pPr>
        <w:rPr>
          <w:b/>
        </w:rPr>
      </w:pPr>
    </w:p>
    <w:p w:rsidR="00EE01F3" w:rsidRDefault="006A07ED">
      <w:pPr>
        <w:rPr>
          <w:b/>
        </w:rPr>
      </w:pPr>
      <w:r>
        <w:br w:type="page"/>
      </w:r>
    </w:p>
    <w:p w:rsidR="00EE01F3" w:rsidRDefault="006A07E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ΠΙΝΑΚΑΣ Β.1: Επιπλέον ΚΑΔ επιχειρήσεων που δικαιούνται </w:t>
      </w:r>
      <w:r>
        <w:rPr>
          <w:b/>
        </w:rPr>
        <w:t>αναστολή εργασίας από 14/1/2022 σε ποσοστό 100%</w:t>
      </w:r>
    </w:p>
    <w:p w:rsidR="00EE01F3" w:rsidRDefault="00EE01F3">
      <w:pPr>
        <w:spacing w:after="0" w:line="240" w:lineRule="auto"/>
        <w:jc w:val="both"/>
      </w:pPr>
    </w:p>
    <w:p w:rsidR="00EE01F3" w:rsidRDefault="006A07ED">
      <w:pPr>
        <w:spacing w:after="0" w:line="240" w:lineRule="auto"/>
        <w:jc w:val="both"/>
      </w:pPr>
      <w:r>
        <w:t>Παρατίθεται λίστα επιπλέον κωδικών αριθμών δραστηριότητας (κύριος ΚΑΔ ή ΚΑΔ με τα μεγαλύτερα έσοδα) επιχειρήσεων οι οποίες δικαιούνται να θέσουν σε αναστολή έως το 100% των εργαζομένων που διατηρούσαν την 30</w:t>
      </w:r>
      <w:r>
        <w:rPr>
          <w:vertAlign w:val="superscript"/>
        </w:rPr>
        <w:t>ή</w:t>
      </w:r>
      <w:r>
        <w:t>/12/2021.</w:t>
      </w:r>
    </w:p>
    <w:p w:rsidR="00EE01F3" w:rsidRDefault="00EE01F3">
      <w:pPr>
        <w:spacing w:after="0" w:line="240" w:lineRule="auto"/>
        <w:jc w:val="both"/>
      </w:pPr>
    </w:p>
    <w:tbl>
      <w:tblPr>
        <w:tblW w:w="8364" w:type="dxa"/>
        <w:tblInd w:w="108" w:type="dxa"/>
        <w:tblLayout w:type="fixed"/>
        <w:tblLook w:val="04A0"/>
      </w:tblPr>
      <w:tblGrid>
        <w:gridCol w:w="992"/>
        <w:gridCol w:w="7372"/>
      </w:tblGrid>
      <w:tr w:rsidR="00EE01F3">
        <w:trPr>
          <w:trHeight w:val="1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56101906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και ποτών από κυλικείο θεάτρου ή κινηματογράφου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στερεοφωνικών συγκροτημάτων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και χρηματοδοτικής μίσθωσης μουσικών οργάνων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Τέχνες του θεάματος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καλλιτεχνών του θεάματος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ηθοποιού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μίμου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παρουσιαστή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άλλου καλλιτέχνη του θεάματος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θεατρικού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θιάσου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θιάσου τσίρκου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μπαλέτου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άλλης καλλιτεχνικής ομάδας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Υποστηρικτικές δραστηριότητες για τις τέχνες του θεάματος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υποστήριξης καλλιτεχνών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παραγωγής και παρουσίασης καλλιτεχνικών εκδηλώσεων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και λοιπών δημοσίων θεαμάτων γενικά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κειμενογράφου – σεναριογράφου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σκηνοθέτη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θεατρώνη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παραγωγού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άλλων καλλιτεχνικών εκδηλώσεων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προβολής και διοργάνωσης καλλιτεχνικών εκδηλώσεων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προγραμμάτων θεαμάτων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υποστηρικτικές υπηρεσίες των τεχνών του θεάματος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ηχοληψίας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ή κινηματογραφικού ενδυματολόγου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φωτιστή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μακιγιέρ θεάτρου – σκηνής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σκηνογράφου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 αιθουσών θεαμάτων και συναφείς δραστηριότητες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λειτουργίας καλλιτεχνικών εγκαταστάσεων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ταξιθέτησης κοινού σε θέατρα και κινηματογράφους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αιθουσών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διασκέδασης και ψυχαγωγίας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Άλλες ψυχαγωγικές 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π.δ.κ.α.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κτήματος, για διενέργεια εκδηλώσεων (π.χ. γάμων και συναφών)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Διάφορες ψυχαγωγικές υπηρεσίες π.δ.κ.α.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διοργάνωσης ψυχαγωγικών εκδηλώσεων (π.χ. γάμων και συναφών)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εκμετάλλευσης οικήματος, για διενέργεια εκδηλώσεων (π.χ. γάμων και συναφών)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93291905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παιδότοπου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σφαιριστηρίου και συναφών ψυχαγωγικών παιχνιδιών (ποδοσφαιράκια κ.λπ.)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συνοδού-εμψυχωτή δραστηριοτήτων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αναψυχής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θεάματος π.δ.κ.α.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θεαμάτων με πυροτεχνήματα και θεαμάτων «ήχος και φως»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θεάτρου σκιών (καραγκιοζοπαίκτη)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κουκλοθέατρου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θεάματος ροντέο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παιγνιδομηχανών με κερματοδέκτη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π.δ.κ.α.</w:t>
            </w:r>
          </w:p>
        </w:tc>
      </w:tr>
    </w:tbl>
    <w:p w:rsidR="00EE01F3" w:rsidRDefault="00EE01F3">
      <w:pPr>
        <w:spacing w:after="0" w:line="240" w:lineRule="auto"/>
      </w:pPr>
    </w:p>
    <w:p w:rsidR="00EE01F3" w:rsidRDefault="00EE01F3">
      <w:pPr>
        <w:spacing w:after="0" w:line="240" w:lineRule="auto"/>
      </w:pPr>
    </w:p>
    <w:p w:rsidR="00EE01F3" w:rsidRDefault="00EE01F3">
      <w:pPr>
        <w:spacing w:after="0" w:line="240" w:lineRule="auto"/>
      </w:pPr>
    </w:p>
    <w:p w:rsidR="00EE01F3" w:rsidRDefault="006A07ED">
      <w:pPr>
        <w:spacing w:after="0" w:line="240" w:lineRule="auto"/>
        <w:jc w:val="center"/>
        <w:rPr>
          <w:b/>
        </w:rPr>
      </w:pPr>
      <w:r>
        <w:rPr>
          <w:b/>
        </w:rPr>
        <w:t>ΠΙΝΑΚΑΣ Β.2: Επιπλέον ΚΑΔ επιχειρήσεων που δικαιούνται αναστολή εργασίας από 14/1/2022 σε ποσοστό 25%</w:t>
      </w:r>
    </w:p>
    <w:p w:rsidR="00EE01F3" w:rsidRDefault="00EE01F3">
      <w:pPr>
        <w:spacing w:after="0" w:line="240" w:lineRule="auto"/>
        <w:jc w:val="both"/>
      </w:pPr>
    </w:p>
    <w:p w:rsidR="00EE01F3" w:rsidRDefault="006A07ED">
      <w:pPr>
        <w:spacing w:after="0" w:line="240" w:lineRule="auto"/>
        <w:jc w:val="both"/>
      </w:pPr>
      <w:r>
        <w:t xml:space="preserve">Παρατίθεται λίστα επιπλέον κωδικών αριθμών </w:t>
      </w:r>
      <w:r>
        <w:t>δραστηριότητας (κύριος ΚΑΔ ή ΚΑΔ με τα μεγαλύτερα έσοδα) επιχειρήσεων οι οποίες δικαιούνται να θέσουν σε αναστολή έως το 25% των εργαζομένων που διατηρούσαν την 30</w:t>
      </w:r>
      <w:r>
        <w:rPr>
          <w:vertAlign w:val="superscript"/>
        </w:rPr>
        <w:t>ή</w:t>
      </w:r>
      <w:r>
        <w:t>/12/2021 και τουλάχιστον έναν εργαζόμενο.</w:t>
      </w:r>
    </w:p>
    <w:p w:rsidR="00EE01F3" w:rsidRDefault="00EE01F3">
      <w:pPr>
        <w:spacing w:after="0" w:line="240" w:lineRule="auto"/>
        <w:jc w:val="both"/>
      </w:pPr>
    </w:p>
    <w:tbl>
      <w:tblPr>
        <w:tblW w:w="8364" w:type="dxa"/>
        <w:tblInd w:w="108" w:type="dxa"/>
        <w:tblLayout w:type="fixed"/>
        <w:tblLook w:val="04A0"/>
      </w:tblPr>
      <w:tblGrid>
        <w:gridCol w:w="992"/>
        <w:gridCol w:w="7372"/>
      </w:tblGrid>
      <w:tr w:rsidR="00EE01F3"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Ξενοδοχεία και παρόμοια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καταλύματα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Καταλύματα διακοπών και άλλα καταλύματα σύντομης διαμονής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Χώροι κατασκήνωσης, εγκαταστάσεις για οχήματα αναψυχής και ρυμουλκούμενα οχήματα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κλιναμαξών (βαγκόν-λι) και υπηρεσίες ύπνου σε άλλα μεταφορικά μέσα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καταλύματος π.δ.κ.α.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εστιατορίων και κινητών μονάδων εστίασης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τροφοδοσίας για εκδηλώσεις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5629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εστίασης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που παρέχονται από άλλα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καταστήματα πώλησης ποτών με διάθεση πρόσβασης στο διαδίκτυο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αναψυκτήριο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με τεχνικά ή μηχανικά παιχνίδια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που παρέχονται από καφενείο, χωρίς τεχνικά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και μηχανικά παιχνίδια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 με διάθεση πρόσβασης στο διαδίκτυο (internet-café)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παραδοσιακό καφενείο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59131102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εκμετάλλευσης κινηματογραφικών ταινιών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προβολής κινηματογραφικών ταινιών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61901007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πρόσβασης του κοινού στο διαδίκτυο (σε χώρους που δεν παρέχονται τρόφιμα ή ποτά)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καθισμάτων για εκδηλώσεις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77391903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εξοπλισμού εκθέσεων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ταξιδιωτικών πρακτορείων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γραφείων οργανωμένων ταξιδιών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υπηρεσιών κρατήσεων και συναφείς δραστηριότητες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8230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Οργάνωση συνεδρίων και εμπορ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ικών εκθέσεων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8551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Αθλητική και ψυχαγωγική εκπαίδευση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8552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Πολιτιστική εκπαίδευση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86901302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μαλάκτη (μασέρ)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βοτανικών και ζωολογικών κήπων και φυσικών βιοτόπων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92001101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καζίνο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Εκμετάλλευση αθλητικών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εγκαταστάσεων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αθλητικών ομίλων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Εγκαταστάσεις γυμναστικής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Άλλες αθλητικές δραστηριότητες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πάρκων αναψυχής και άλλων θεματικών πάρκων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πάρκου αναψυχής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94991600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από πολιτιστικές και ψυχαγωγικές ενώσεις</w:t>
            </w:r>
          </w:p>
        </w:tc>
      </w:tr>
      <w:tr w:rsidR="00EE01F3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3" w:rsidRDefault="006A07ED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9604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F3" w:rsidRDefault="006A07ED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σχετικές με τη φυσική ευεξία, με εξαίρεση των υπηρεσιών διαιτολογίας (96.04.10.01), των υπηρεσιών διαιτολογικών μονάδων (96.04.10.02) και των υπηρεσιών προσωπικής υγιεινής και φροντίδας σώματος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(96.04.10.06)</w:t>
            </w:r>
          </w:p>
        </w:tc>
      </w:tr>
    </w:tbl>
    <w:p w:rsidR="00EE01F3" w:rsidRDefault="00EE01F3"/>
    <w:p w:rsidR="00EE01F3" w:rsidRDefault="00EE01F3">
      <w:pPr>
        <w:jc w:val="right"/>
        <w:rPr>
          <w:b/>
          <w:bCs/>
          <w:sz w:val="24"/>
          <w:szCs w:val="24"/>
        </w:rPr>
      </w:pPr>
    </w:p>
    <w:sectPr w:rsidR="00EE01F3" w:rsidSect="00EE01F3">
      <w:headerReference w:type="default" r:id="rId6"/>
      <w:headerReference w:type="first" r:id="rId7"/>
      <w:pgSz w:w="11906" w:h="16838"/>
      <w:pgMar w:top="1440" w:right="1800" w:bottom="1440" w:left="180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ED" w:rsidRDefault="006A07ED" w:rsidP="00EE01F3">
      <w:pPr>
        <w:spacing w:after="0" w:line="240" w:lineRule="auto"/>
      </w:pPr>
      <w:r>
        <w:separator/>
      </w:r>
    </w:p>
  </w:endnote>
  <w:endnote w:type="continuationSeparator" w:id="1">
    <w:p w:rsidR="006A07ED" w:rsidRDefault="006A07ED" w:rsidP="00E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ED" w:rsidRDefault="006A07ED" w:rsidP="00EE01F3">
      <w:pPr>
        <w:spacing w:after="0" w:line="240" w:lineRule="auto"/>
      </w:pPr>
      <w:r>
        <w:separator/>
      </w:r>
    </w:p>
  </w:footnote>
  <w:footnote w:type="continuationSeparator" w:id="1">
    <w:p w:rsidR="006A07ED" w:rsidRDefault="006A07ED" w:rsidP="00EE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3" w:rsidRDefault="00EE01F3">
    <w:pPr>
      <w:pStyle w:val="Header"/>
      <w:tabs>
        <w:tab w:val="clear" w:pos="8306"/>
      </w:tabs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3" w:rsidRDefault="006A07ED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-1971675</wp:posOffset>
          </wp:positionH>
          <wp:positionV relativeFrom="margin">
            <wp:posOffset>-914400</wp:posOffset>
          </wp:positionV>
          <wp:extent cx="8382000" cy="1828800"/>
          <wp:effectExtent l="0" t="0" r="0" b="0"/>
          <wp:wrapSquare wrapText="bothSides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F3"/>
    <w:rsid w:val="006A07ED"/>
    <w:rsid w:val="00EE01F3"/>
    <w:rsid w:val="00E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Header"/>
    <w:uiPriority w:val="99"/>
    <w:qFormat/>
    <w:rsid w:val="00903640"/>
  </w:style>
  <w:style w:type="character" w:customStyle="1" w:styleId="Char0">
    <w:name w:val="Υποσέλιδο Char"/>
    <w:basedOn w:val="a0"/>
    <w:uiPriority w:val="99"/>
    <w:qFormat/>
    <w:rsid w:val="00903640"/>
  </w:style>
  <w:style w:type="paragraph" w:customStyle="1" w:styleId="a3">
    <w:name w:val="Επικεφαλίδα"/>
    <w:basedOn w:val="a"/>
    <w:next w:val="a4"/>
    <w:qFormat/>
    <w:rsid w:val="00EE01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E01F3"/>
    <w:pPr>
      <w:spacing w:after="140" w:line="276" w:lineRule="auto"/>
    </w:pPr>
  </w:style>
  <w:style w:type="paragraph" w:styleId="a5">
    <w:name w:val="List"/>
    <w:basedOn w:val="a4"/>
    <w:rsid w:val="00EE01F3"/>
    <w:rPr>
      <w:rFonts w:cs="Lucida Sans"/>
    </w:rPr>
  </w:style>
  <w:style w:type="paragraph" w:customStyle="1" w:styleId="Caption">
    <w:name w:val="Caption"/>
    <w:basedOn w:val="a"/>
    <w:qFormat/>
    <w:rsid w:val="00EE01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EE01F3"/>
    <w:pPr>
      <w:suppressLineNumbers/>
    </w:pPr>
    <w:rPr>
      <w:rFonts w:cs="Lucida Sans"/>
    </w:rPr>
  </w:style>
  <w:style w:type="paragraph" w:customStyle="1" w:styleId="a7">
    <w:name w:val="Κεφαλίδα και υποσέλιδο"/>
    <w:basedOn w:val="a"/>
    <w:qFormat/>
    <w:rsid w:val="00EE01F3"/>
  </w:style>
  <w:style w:type="paragraph" w:customStyle="1" w:styleId="Header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1B1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306974889609</cp:lastModifiedBy>
  <cp:revision>2</cp:revision>
  <dcterms:created xsi:type="dcterms:W3CDTF">2022-01-14T07:39:00Z</dcterms:created>
  <dcterms:modified xsi:type="dcterms:W3CDTF">2022-01-14T07:39:00Z</dcterms:modified>
  <dc:language>el-GR</dc:language>
</cp:coreProperties>
</file>